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86B2D" w14:textId="77777777" w:rsidR="009B5966" w:rsidRPr="00036397" w:rsidRDefault="009B5966" w:rsidP="001A1115">
      <w:pPr>
        <w:ind w:leftChars="0" w:left="0" w:firstLineChars="0" w:firstLine="0"/>
        <w:rPr>
          <w:rFonts w:ascii="Arial" w:eastAsia="Arial" w:hAnsi="Arial" w:cs="Arial"/>
          <w:sz w:val="22"/>
          <w:szCs w:val="22"/>
          <w:u w:val="single"/>
        </w:rPr>
      </w:pPr>
    </w:p>
    <w:p w14:paraId="1E945F83" w14:textId="77777777" w:rsidR="009B5966" w:rsidRPr="00036397" w:rsidRDefault="00000000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036397">
        <w:rPr>
          <w:rFonts w:ascii="Arial" w:eastAsia="Arial" w:hAnsi="Arial" w:cs="Arial"/>
          <w:b/>
          <w:sz w:val="22"/>
          <w:szCs w:val="22"/>
          <w:u w:val="single"/>
        </w:rPr>
        <w:t>ESPECIFICACIONES TÉCNICAS Y ADMINISTRATIVAS</w:t>
      </w:r>
    </w:p>
    <w:p w14:paraId="3D20E6FA" w14:textId="77777777" w:rsidR="009B5966" w:rsidRPr="00036397" w:rsidRDefault="00000000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036397">
        <w:rPr>
          <w:rFonts w:ascii="Arial" w:eastAsia="Arial" w:hAnsi="Arial" w:cs="Arial"/>
          <w:b/>
          <w:sz w:val="22"/>
          <w:szCs w:val="22"/>
          <w:u w:val="single"/>
        </w:rPr>
        <w:t xml:space="preserve">COMPRA ÁGIL </w:t>
      </w:r>
    </w:p>
    <w:p w14:paraId="3249DC1D" w14:textId="1A778158" w:rsidR="009B5966" w:rsidRPr="00036397" w:rsidRDefault="00000000">
      <w:pPr>
        <w:ind w:left="0" w:hanging="2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 w:rsidRPr="00036397">
        <w:rPr>
          <w:rFonts w:ascii="Arial" w:eastAsia="Arial" w:hAnsi="Arial" w:cs="Arial"/>
          <w:b/>
          <w:sz w:val="22"/>
          <w:szCs w:val="22"/>
          <w:u w:val="single"/>
        </w:rPr>
        <w:t>COMPRA DE SILLAS DE OFICINA ERGONÓMICAS</w:t>
      </w:r>
    </w:p>
    <w:p w14:paraId="568E0F76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2F41449" w14:textId="0B1A9C9C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El Instituto de Investigaciones Agropecuarias, en adelante INIA, requiere de la contratación del suministro de sillas de oficina ergonómicas, según el siguiente detalle:</w:t>
      </w:r>
    </w:p>
    <w:p w14:paraId="08BAF603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77C7B21" w14:textId="77777777" w:rsidR="009B5966" w:rsidRPr="00036397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Detalle del requerimiento:</w:t>
      </w:r>
    </w:p>
    <w:p w14:paraId="4D8C50A4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AFE9180" w14:textId="066D91FA" w:rsidR="009B5966" w:rsidRPr="00036397" w:rsidRDefault="006A0D91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036397">
        <w:rPr>
          <w:rFonts w:ascii="Arial" w:eastAsia="Arial" w:hAnsi="Arial" w:cs="Arial"/>
          <w:b/>
          <w:sz w:val="22"/>
          <w:szCs w:val="22"/>
          <w:u w:val="single"/>
        </w:rPr>
        <w:t>ítem 1:</w:t>
      </w:r>
    </w:p>
    <w:p w14:paraId="3320A0E2" w14:textId="6F20F62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 xml:space="preserve">Se </w:t>
      </w:r>
      <w:r w:rsidR="00A9068A" w:rsidRPr="00036397">
        <w:rPr>
          <w:rFonts w:ascii="Arial" w:eastAsia="Arial" w:hAnsi="Arial" w:cs="Arial"/>
          <w:sz w:val="22"/>
          <w:szCs w:val="22"/>
        </w:rPr>
        <w:t>requiere la adquisición</w:t>
      </w:r>
      <w:r w:rsidR="0054445C" w:rsidRPr="00036397">
        <w:rPr>
          <w:rFonts w:ascii="Arial" w:eastAsia="Arial" w:hAnsi="Arial" w:cs="Arial"/>
          <w:sz w:val="22"/>
          <w:szCs w:val="22"/>
        </w:rPr>
        <w:t xml:space="preserve"> de </w:t>
      </w:r>
      <w:r w:rsidR="001A1115" w:rsidRPr="00036397">
        <w:rPr>
          <w:rFonts w:ascii="Arial" w:eastAsia="Arial" w:hAnsi="Arial" w:cs="Arial"/>
          <w:sz w:val="22"/>
          <w:szCs w:val="22"/>
        </w:rPr>
        <w:t xml:space="preserve">5 sillas de oficina ergonómicas, </w:t>
      </w:r>
      <w:r w:rsidR="00DC5696" w:rsidRPr="00036397">
        <w:rPr>
          <w:rFonts w:ascii="Arial" w:eastAsia="Arial" w:hAnsi="Arial" w:cs="Arial"/>
          <w:sz w:val="22"/>
          <w:szCs w:val="22"/>
        </w:rPr>
        <w:t>para el señor Ignacio Beltrán</w:t>
      </w:r>
      <w:r w:rsidRPr="00036397">
        <w:rPr>
          <w:rFonts w:ascii="Arial" w:eastAsia="Arial" w:hAnsi="Arial" w:cs="Arial"/>
          <w:sz w:val="22"/>
          <w:szCs w:val="22"/>
        </w:rPr>
        <w:t>, de acuerdo con lo indicado, según el siguiente detalle:</w:t>
      </w:r>
    </w:p>
    <w:p w14:paraId="05C8DF96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6363D09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036397">
        <w:rPr>
          <w:rFonts w:ascii="Arial" w:eastAsia="Arial" w:hAnsi="Arial" w:cs="Arial"/>
          <w:sz w:val="22"/>
          <w:szCs w:val="22"/>
          <w:u w:val="single"/>
        </w:rPr>
        <w:t>Especificaciones técnicas:</w:t>
      </w:r>
    </w:p>
    <w:p w14:paraId="69D036F1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ED7BA78" w14:textId="77777777" w:rsidR="001F40C7" w:rsidRPr="00036397" w:rsidRDefault="0054445C" w:rsidP="001F40C7">
      <w:pPr>
        <w:pStyle w:val="Prrafodelista"/>
        <w:numPr>
          <w:ilvl w:val="0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b/>
          <w:bCs/>
          <w:sz w:val="22"/>
          <w:szCs w:val="22"/>
        </w:rPr>
        <w:t>· 5 Sillas de oficina ejecutivas ergonómicas.</w:t>
      </w:r>
    </w:p>
    <w:p w14:paraId="613714B3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Diseño ergonómico con respaldo alto y soporte lumbar incorporado.</w:t>
      </w:r>
    </w:p>
    <w:p w14:paraId="08AB9B31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Asiento acolchado con espuma de alta densidad para uso prolongado.</w:t>
      </w:r>
    </w:p>
    <w:p w14:paraId="504CC73F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Tapiz de cuero sintético color negro con diseño ejecutivo.</w:t>
      </w:r>
    </w:p>
    <w:p w14:paraId="24694898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Altura ajustable mediante sistema neumático.</w:t>
      </w:r>
    </w:p>
    <w:p w14:paraId="5A9869E5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Apoyabrazos acolchados.</w:t>
      </w:r>
    </w:p>
    <w:p w14:paraId="3FD6571D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Base con 5 ruedas giratorias 360°.</w:t>
      </w:r>
    </w:p>
    <w:p w14:paraId="47761E06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Estructura resistente compuesta por metal y madera terciada o equivalente.</w:t>
      </w:r>
    </w:p>
    <w:p w14:paraId="2C80D31B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Peso máximo soportado aproximado: 120 kg.</w:t>
      </w:r>
    </w:p>
    <w:p w14:paraId="2E79E41D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Dimensiones aproximadas: alto entre 117 y 123,5 cm; ancho entre 66 y 70 cm; profundidad aproximada 72 cm.</w:t>
      </w:r>
    </w:p>
    <w:p w14:paraId="00A6B602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Certificación BIFMA o equivalente.</w:t>
      </w:r>
    </w:p>
    <w:p w14:paraId="64B7083A" w14:textId="77777777" w:rsidR="001F40C7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Requiere armado simple.</w:t>
      </w:r>
    </w:p>
    <w:p w14:paraId="16BFD2D9" w14:textId="3420ADC4" w:rsidR="0054445C" w:rsidRPr="00036397" w:rsidRDefault="0054445C" w:rsidP="001F40C7">
      <w:pPr>
        <w:pStyle w:val="Prrafodelista"/>
        <w:numPr>
          <w:ilvl w:val="0"/>
          <w:numId w:val="11"/>
        </w:numPr>
        <w:spacing w:line="276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Garantía según fabricante.</w:t>
      </w:r>
    </w:p>
    <w:p w14:paraId="3D77232D" w14:textId="7020B172" w:rsidR="001A1115" w:rsidRPr="00036397" w:rsidRDefault="0054445C" w:rsidP="003D2D5E">
      <w:pPr>
        <w:pStyle w:val="Prrafodelista"/>
        <w:numPr>
          <w:ilvl w:val="0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· El valor ofertado deberá incluir despacho hasta dependencias de INIA Remehue, Ruta 5 Sur km 8, Osorno, Región de Los Lagos.</w:t>
      </w:r>
    </w:p>
    <w:p w14:paraId="23E7A2D8" w14:textId="77777777" w:rsidR="001A1115" w:rsidRPr="00036397" w:rsidRDefault="001A1115" w:rsidP="001A1115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7E1AD34F" w14:textId="77777777" w:rsidR="001A1115" w:rsidRPr="00036397" w:rsidRDefault="001A1115" w:rsidP="001A1115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7CF35538" w14:textId="77777777" w:rsidR="0054445C" w:rsidRPr="00036397" w:rsidRDefault="0054445C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56E24DFC" w14:textId="244ADDB0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yellow"/>
        </w:rPr>
      </w:pPr>
      <w:r w:rsidRPr="00036397">
        <w:rPr>
          <w:rFonts w:ascii="Arial" w:eastAsia="Arial" w:hAnsi="Arial" w:cs="Arial"/>
          <w:sz w:val="22"/>
          <w:szCs w:val="22"/>
          <w:highlight w:val="yellow"/>
        </w:rPr>
        <w:t xml:space="preserve">No podrá ser cargado, a este proceso de compra, ningún gasto adicional que no esté asociado a la naturaleza </w:t>
      </w:r>
      <w:r w:rsidR="0054445C" w:rsidRPr="00036397">
        <w:rPr>
          <w:rFonts w:ascii="Arial" w:eastAsia="Arial" w:hAnsi="Arial" w:cs="Arial"/>
          <w:sz w:val="22"/>
          <w:szCs w:val="22"/>
          <w:highlight w:val="yellow"/>
        </w:rPr>
        <w:t>de la</w:t>
      </w:r>
      <w:r w:rsidR="00B10A18" w:rsidRPr="00036397">
        <w:rPr>
          <w:rFonts w:ascii="Arial" w:eastAsia="Arial" w:hAnsi="Arial" w:cs="Arial"/>
          <w:sz w:val="22"/>
          <w:szCs w:val="22"/>
          <w:highlight w:val="yellow"/>
        </w:rPr>
        <w:t xml:space="preserve">s sillas de oficina. </w:t>
      </w:r>
    </w:p>
    <w:p w14:paraId="42D6A153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3EF7D2C1" w14:textId="445E2862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La oferta debe considerar la presentación del Anexo de Postulación, con la información requerida y adjunt</w:t>
      </w:r>
      <w:r w:rsidR="00A9068A" w:rsidRPr="00036397">
        <w:rPr>
          <w:rFonts w:ascii="Arial" w:eastAsia="Arial" w:hAnsi="Arial" w:cs="Arial"/>
          <w:b/>
          <w:sz w:val="22"/>
          <w:szCs w:val="22"/>
        </w:rPr>
        <w:t>ar además el listado</w:t>
      </w:r>
      <w:r w:rsidR="006A0D91" w:rsidRPr="00036397">
        <w:rPr>
          <w:rFonts w:ascii="Arial" w:eastAsia="Arial" w:hAnsi="Arial" w:cs="Arial"/>
          <w:b/>
          <w:sz w:val="22"/>
          <w:szCs w:val="22"/>
        </w:rPr>
        <w:t xml:space="preserve"> detallado de los productos</w:t>
      </w:r>
      <w:r w:rsidR="00A9068A" w:rsidRPr="00036397">
        <w:rPr>
          <w:rFonts w:ascii="Arial" w:eastAsia="Arial" w:hAnsi="Arial" w:cs="Arial"/>
          <w:b/>
          <w:sz w:val="22"/>
          <w:szCs w:val="22"/>
        </w:rPr>
        <w:t>.</w:t>
      </w:r>
    </w:p>
    <w:p w14:paraId="445D1BA4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2FA4123" w14:textId="77777777" w:rsidR="009B5966" w:rsidRPr="00036397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Evaluación y mecanismo de desempate:</w:t>
      </w:r>
    </w:p>
    <w:p w14:paraId="15A1BE66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9120AFF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 xml:space="preserve">Se considerará la </w:t>
      </w:r>
      <w:r w:rsidRPr="00036397">
        <w:rPr>
          <w:rFonts w:ascii="Arial" w:eastAsia="Arial" w:hAnsi="Arial" w:cs="Arial"/>
          <w:b/>
          <w:sz w:val="22"/>
          <w:szCs w:val="22"/>
          <w:u w:val="single"/>
        </w:rPr>
        <w:t>oferta más ventajosa en precio</w:t>
      </w:r>
      <w:r w:rsidRPr="00036397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Pr="00036397">
        <w:rPr>
          <w:rFonts w:ascii="Arial" w:eastAsia="Arial" w:hAnsi="Arial" w:cs="Arial"/>
          <w:sz w:val="22"/>
          <w:szCs w:val="22"/>
        </w:rPr>
        <w:t>siempre que cumpla a cabalidad con las especificaciones técnicas requeridas. En caso de existir un empate en el precio, se privilegiará a la siguiente oferta de acuerdo con lo siguiente:</w:t>
      </w:r>
    </w:p>
    <w:p w14:paraId="443CBE77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963AF5F" w14:textId="77777777" w:rsidR="009B5966" w:rsidRPr="00036397" w:rsidRDefault="00000000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En caso de mantenerse el empate se privilegiará a la oferta que cuente con sello mujer o trate de una oferta presentada por una persona natural de género femenino o una empresa constituida por una mujer (E.I.R.L.).</w:t>
      </w:r>
    </w:p>
    <w:p w14:paraId="5E8B32C9" w14:textId="77777777" w:rsidR="001A1115" w:rsidRPr="00036397" w:rsidRDefault="001A1115" w:rsidP="001A1115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304BCF0A" w14:textId="77777777" w:rsidR="009B5966" w:rsidRPr="00036397" w:rsidRDefault="00000000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 xml:space="preserve">Finalmente, si aún persiste el empate, se seleccionará a la propuesta que ingresó primero en </w:t>
      </w:r>
      <w:hyperlink r:id="rId8">
        <w:r w:rsidR="009B5966" w:rsidRPr="00036397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036397">
        <w:rPr>
          <w:rFonts w:ascii="Arial" w:eastAsia="Arial" w:hAnsi="Arial" w:cs="Arial"/>
          <w:sz w:val="22"/>
          <w:szCs w:val="22"/>
        </w:rPr>
        <w:t>.</w:t>
      </w:r>
    </w:p>
    <w:p w14:paraId="67529250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5C4058A" w14:textId="77777777" w:rsidR="009B5966" w:rsidRPr="00036397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Consultas</w:t>
      </w:r>
    </w:p>
    <w:p w14:paraId="2C15705A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D83F1C7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 xml:space="preserve">Para consultas, dirigirlas a </w:t>
      </w:r>
      <w:hyperlink r:id="rId9">
        <w:r w:rsidR="009B5966" w:rsidRPr="00036397">
          <w:rPr>
            <w:rFonts w:ascii="Arial" w:eastAsia="Arial" w:hAnsi="Arial" w:cs="Arial"/>
            <w:color w:val="0000FF"/>
            <w:sz w:val="22"/>
            <w:szCs w:val="22"/>
            <w:u w:val="single"/>
          </w:rPr>
          <w:t>marco.munoz@inia.cl</w:t>
        </w:r>
      </w:hyperlink>
      <w:r w:rsidRPr="00036397">
        <w:rPr>
          <w:rFonts w:ascii="Arial" w:eastAsia="Arial" w:hAnsi="Arial" w:cs="Arial"/>
          <w:sz w:val="22"/>
          <w:szCs w:val="22"/>
        </w:rPr>
        <w:t>, las que serán contestadas y publicadas 24 horas antes del cierre del proceso de compra ágil.</w:t>
      </w:r>
    </w:p>
    <w:p w14:paraId="59DF4B43" w14:textId="77777777" w:rsidR="009B5966" w:rsidRPr="00036397" w:rsidRDefault="009B5966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2CCD4A0C" w14:textId="77777777" w:rsidR="001A1115" w:rsidRPr="00036397" w:rsidRDefault="001A1115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0A2D3422" w14:textId="77777777" w:rsidR="001A1115" w:rsidRPr="00036397" w:rsidRDefault="001A1115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3C68180B" w14:textId="77777777" w:rsidR="001A1115" w:rsidRPr="00036397" w:rsidRDefault="001A1115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66573FB9" w14:textId="77777777" w:rsidR="009B5966" w:rsidRPr="00036397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Facturación</w:t>
      </w:r>
    </w:p>
    <w:p w14:paraId="3C349C1C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55BA55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Una vez recibido conforme el producto por parte del INIA, el proveedor debe emitir la factura, de acuerdo con el detalle de la orden de compra enviada a través del Sistema de Información de Compras y Contratación Pública. La factura debe ser emitida de la siguiente forma:</w:t>
      </w:r>
    </w:p>
    <w:p w14:paraId="78DA38C0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6C010D6" w14:textId="77777777" w:rsidR="009B5966" w:rsidRPr="00036397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Razón Social: INSTITUTO DE INVESTIGACIONES AGROPECUARIAS</w:t>
      </w:r>
    </w:p>
    <w:p w14:paraId="7152E1F1" w14:textId="77777777" w:rsidR="009B5966" w:rsidRPr="00036397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RUT: 61.312.000-9</w:t>
      </w:r>
    </w:p>
    <w:p w14:paraId="13B2D297" w14:textId="77777777" w:rsidR="009B5966" w:rsidRPr="00036397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Dirección: FIDEL OTEIZA 1956</w:t>
      </w:r>
      <w:r w:rsidRPr="00036397">
        <w:rPr>
          <w:rFonts w:ascii="Arial" w:eastAsia="Arial" w:hAnsi="Arial" w:cs="Arial"/>
          <w:sz w:val="22"/>
          <w:szCs w:val="22"/>
        </w:rPr>
        <w:t xml:space="preserve"> </w:t>
      </w:r>
    </w:p>
    <w:p w14:paraId="4E459E08" w14:textId="77777777" w:rsidR="009B5966" w:rsidRPr="00036397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Giro: APOYO A LA AGRICULTURA</w:t>
      </w:r>
    </w:p>
    <w:p w14:paraId="5FCC7511" w14:textId="77777777" w:rsidR="009B5966" w:rsidRPr="00036397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Detalle</w:t>
      </w:r>
      <w:r w:rsidRPr="00036397">
        <w:rPr>
          <w:rFonts w:ascii="Arial" w:eastAsia="Arial" w:hAnsi="Arial" w:cs="Arial"/>
          <w:sz w:val="22"/>
          <w:szCs w:val="22"/>
        </w:rPr>
        <w:t>: INDICAR CÓDIGO O ID ORDEN DE COMPRA.</w:t>
      </w:r>
    </w:p>
    <w:p w14:paraId="41B3F70D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197A73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La factura será pagada en un plazo no superior a los 30 días corridos, contados desde su recepción conforme.</w:t>
      </w:r>
    </w:p>
    <w:p w14:paraId="5C7B679D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542EA13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El INIA, en el marco de lo dispuesto en el N° 2 del artículo 3° de la Ley 19.983, tendrá un plazo de ocho días corridos siguientes a la recepción de la factura para reclamar de su contenido o tenerse por irrevocablemente aceptada.</w:t>
      </w:r>
    </w:p>
    <w:p w14:paraId="731A8DED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C3B1AF" w14:textId="006F3478" w:rsidR="009B5966" w:rsidRPr="00036397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Será responsabilidad del proveedor incorporar como documentos adjuntos los antecedentes que se requieran como parte del contrato o acuerdo con INIA para materializar el pago</w:t>
      </w:r>
      <w:r w:rsidR="001A1115" w:rsidRPr="0003639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A8478B0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716EA48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Por lo anterior y a fin de mitigar errores o descoordinaciones al momento del pago, será obligación del proveedor contratado informar, mediante correo electrónico o directamente consignándolo en su factura o documento tributario los siguientes datos:</w:t>
      </w:r>
    </w:p>
    <w:p w14:paraId="352686AD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096F5E" w14:textId="77777777" w:rsidR="009B5966" w:rsidRPr="00036397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Razón Social:</w:t>
      </w:r>
    </w:p>
    <w:p w14:paraId="5F023ECA" w14:textId="77777777" w:rsidR="009B5966" w:rsidRPr="00036397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RUT:</w:t>
      </w:r>
    </w:p>
    <w:p w14:paraId="742FBCD2" w14:textId="77777777" w:rsidR="009B5966" w:rsidRPr="00036397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Banco:</w:t>
      </w:r>
    </w:p>
    <w:p w14:paraId="666BC4A4" w14:textId="77777777" w:rsidR="009B5966" w:rsidRPr="00036397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N° Cuenta Corriente</w:t>
      </w:r>
    </w:p>
    <w:p w14:paraId="4F63A743" w14:textId="77777777" w:rsidR="009B5966" w:rsidRPr="00036397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36397">
        <w:rPr>
          <w:rFonts w:ascii="Arial" w:eastAsia="Arial" w:hAnsi="Arial" w:cs="Arial"/>
          <w:color w:val="000000"/>
          <w:sz w:val="22"/>
          <w:szCs w:val="22"/>
        </w:rPr>
        <w:t>Contacto:</w:t>
      </w:r>
    </w:p>
    <w:p w14:paraId="3D148D75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8838C5B" w14:textId="77777777" w:rsidR="009B5966" w:rsidRPr="00036397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Presupuesto máximo disponible:</w:t>
      </w:r>
    </w:p>
    <w:p w14:paraId="49AC6A81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67EC2D5" w14:textId="5BE9CB72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036397">
        <w:rPr>
          <w:rFonts w:ascii="Arial" w:eastAsia="Arial" w:hAnsi="Arial" w:cs="Arial"/>
          <w:sz w:val="22"/>
          <w:szCs w:val="22"/>
          <w:u w:val="single"/>
        </w:rPr>
        <w:t xml:space="preserve">Para la presente contratación se dispone de un monto aproximado de $550.000 (quinientos cincuenta mil pesos), valor con I.V.A. incluido, para la adquisición de 5 sillas de oficina ergonómicas con despacho incluido a INIA Remehue. </w:t>
      </w:r>
    </w:p>
    <w:p w14:paraId="78055BC3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9E47BF" w14:textId="77777777" w:rsidR="009B5966" w:rsidRPr="00036397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Contrato.</w:t>
      </w:r>
    </w:p>
    <w:p w14:paraId="53332042" w14:textId="77777777" w:rsidR="009B5966" w:rsidRPr="00036397" w:rsidRDefault="009B5966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B6974D1" w14:textId="7F8D6CDB" w:rsidR="009B5966" w:rsidRPr="00036397" w:rsidRDefault="00000000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 xml:space="preserve">La presente contratación se formalizará mediante la emisión de la orden de compra en el portal y la aceptación de </w:t>
      </w:r>
      <w:r w:rsidR="00BE3A71" w:rsidRPr="00036397">
        <w:rPr>
          <w:rFonts w:ascii="Arial" w:eastAsia="Arial" w:hAnsi="Arial" w:cs="Arial"/>
          <w:sz w:val="22"/>
          <w:szCs w:val="22"/>
        </w:rPr>
        <w:t>esta</w:t>
      </w:r>
      <w:r w:rsidRPr="00036397">
        <w:rPr>
          <w:rFonts w:ascii="Arial" w:eastAsia="Arial" w:hAnsi="Arial" w:cs="Arial"/>
          <w:sz w:val="22"/>
          <w:szCs w:val="22"/>
        </w:rPr>
        <w:t xml:space="preserve"> por parte del proveedor, de conformidad con lo establecido en el artículo 63 del Reglamento de la Ley de Compras N° 19.886.</w:t>
      </w:r>
    </w:p>
    <w:p w14:paraId="47B3705C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9EA4BC5" w14:textId="77777777" w:rsidR="009B5966" w:rsidRPr="00036397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Incumplimientos</w:t>
      </w:r>
    </w:p>
    <w:p w14:paraId="3C698FF2" w14:textId="77777777" w:rsidR="009B5966" w:rsidRPr="00036397" w:rsidRDefault="009B5966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38C4066A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En caso de incumplimientos, el INIA notificará al proveedor formalmente mediante carta dirigida a su representante legal y aplicará las siguientes sanciones:</w:t>
      </w:r>
    </w:p>
    <w:p w14:paraId="5336DFA2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B2E1C7F" w14:textId="77777777" w:rsidR="009B5966" w:rsidRPr="00036397" w:rsidRDefault="00000000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Multas:</w:t>
      </w:r>
    </w:p>
    <w:p w14:paraId="33081B64" w14:textId="77777777" w:rsidR="009B5966" w:rsidRPr="00036397" w:rsidRDefault="009B5966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00"/>
      </w:tblGrid>
      <w:tr w:rsidR="009B5966" w:rsidRPr="00036397" w14:paraId="0837B990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F8A7E" w14:textId="77777777" w:rsidR="009B5966" w:rsidRPr="00036397" w:rsidRDefault="0000000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b/>
                <w:sz w:val="22"/>
                <w:szCs w:val="22"/>
              </w:rPr>
              <w:t>Incumplimientos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0E255" w14:textId="77777777" w:rsidR="009B5966" w:rsidRPr="00036397" w:rsidRDefault="0000000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b/>
                <w:sz w:val="22"/>
                <w:szCs w:val="22"/>
              </w:rPr>
              <w:t>Multa (en UF)</w:t>
            </w:r>
          </w:p>
        </w:tc>
      </w:tr>
      <w:tr w:rsidR="009B5966" w:rsidRPr="00036397" w14:paraId="4E28671F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68541" w14:textId="77777777" w:rsidR="009B5966" w:rsidRPr="00036397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sz w:val="22"/>
                <w:szCs w:val="22"/>
              </w:rPr>
              <w:t>Incumplimiento en la prestación de servicio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2F471" w14:textId="77777777" w:rsidR="009B5966" w:rsidRPr="00036397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sz w:val="22"/>
                <w:szCs w:val="22"/>
              </w:rPr>
              <w:t>5 UF con tope único de una vez.</w:t>
            </w:r>
          </w:p>
        </w:tc>
      </w:tr>
    </w:tbl>
    <w:p w14:paraId="7F08E274" w14:textId="77777777" w:rsidR="009B5966" w:rsidRPr="00036397" w:rsidRDefault="009B5966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2E48650" w14:textId="77777777" w:rsidR="009B5966" w:rsidRPr="00036397" w:rsidRDefault="0000000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lastRenderedPageBreak/>
        <w:t>Las multas serán pagadas por el proveedor en los términos y condiciones que establezca el acto institucional que las aplique.</w:t>
      </w:r>
    </w:p>
    <w:p w14:paraId="64015C70" w14:textId="77777777" w:rsidR="009B5966" w:rsidRPr="00036397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344296E" w14:textId="77777777" w:rsidR="009B5966" w:rsidRPr="00036397" w:rsidRDefault="0000000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Las multas y el comportamiento general del proveedor serán informados en el Sistema de Información de Compras, de acuerdo con lo establecido en el artículo 96 bis.- Comportamiento contractual anterior de los proveedores, del reglamento de la ley N° 19.886.</w:t>
      </w:r>
    </w:p>
    <w:p w14:paraId="08F6144A" w14:textId="77777777" w:rsidR="009B5966" w:rsidRPr="00036397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63751E9E" w14:textId="77777777" w:rsidR="009B5966" w:rsidRPr="00036397" w:rsidRDefault="00000000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Procedimiento de cobro de multas:</w:t>
      </w:r>
    </w:p>
    <w:p w14:paraId="1F247508" w14:textId="77777777" w:rsidR="009B5966" w:rsidRPr="00036397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4AA8162" w14:textId="77777777" w:rsidR="009B5966" w:rsidRPr="00036397" w:rsidRDefault="0000000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Una vez producido el incumplimiento el INIA notificará formalmente el mismo, otorgando un plazo de tres días hábiles a partir de la recepción de la notificación para que el proveedor formule sus descargos. El INIA contará con un plazo máximo de 10 días hábiles para otorgar respuesta al proveedor y formalizar el cobro de la multa respectiva, si así procediese.</w:t>
      </w:r>
    </w:p>
    <w:p w14:paraId="2C325F66" w14:textId="77777777" w:rsidR="009B5966" w:rsidRPr="00036397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3829AE2" w14:textId="77777777" w:rsidR="009B5966" w:rsidRPr="00036397" w:rsidRDefault="0000000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En resumen, los plazos del proceso de cobro de multas son los siguientes:</w:t>
      </w:r>
    </w:p>
    <w:p w14:paraId="647C86DF" w14:textId="77777777" w:rsidR="009B5966" w:rsidRPr="00036397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296"/>
        <w:gridCol w:w="3927"/>
      </w:tblGrid>
      <w:tr w:rsidR="009B5966" w:rsidRPr="00036397" w14:paraId="03114AC4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10C0" w14:textId="77777777" w:rsidR="009B5966" w:rsidRPr="00036397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b/>
                <w:sz w:val="22"/>
                <w:szCs w:val="22"/>
              </w:rPr>
              <w:t>Notificación al proveedor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5345" w14:textId="77777777" w:rsidR="009B5966" w:rsidRPr="00036397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b/>
                <w:sz w:val="22"/>
                <w:szCs w:val="22"/>
              </w:rPr>
              <w:t>Respuesta - Descargos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1366B" w14:textId="77777777" w:rsidR="009B5966" w:rsidRPr="00036397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b/>
                <w:sz w:val="22"/>
                <w:szCs w:val="22"/>
              </w:rPr>
              <w:t>Respuesta formal – Notificación de Multa.</w:t>
            </w:r>
          </w:p>
        </w:tc>
      </w:tr>
      <w:tr w:rsidR="009B5966" w:rsidRPr="00036397" w14:paraId="0D3C5BE8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DF4E7" w14:textId="77777777" w:rsidR="009B5966" w:rsidRPr="00036397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sz w:val="22"/>
                <w:szCs w:val="22"/>
              </w:rPr>
              <w:t>3 días hábiles – Correo Certificado.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92880" w14:textId="77777777" w:rsidR="009B5966" w:rsidRPr="00036397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sz w:val="22"/>
                <w:szCs w:val="22"/>
              </w:rPr>
              <w:t>5 días hábiles para responder a INIA.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742A" w14:textId="77777777" w:rsidR="009B5966" w:rsidRPr="00036397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36397">
              <w:rPr>
                <w:rFonts w:ascii="Arial" w:eastAsia="Arial" w:hAnsi="Arial" w:cs="Arial"/>
                <w:sz w:val="22"/>
                <w:szCs w:val="22"/>
              </w:rPr>
              <w:t>10 días hábiles a partir de los descargos del proveedor o cumplido el plazo para responder.</w:t>
            </w:r>
          </w:p>
        </w:tc>
      </w:tr>
    </w:tbl>
    <w:p w14:paraId="5F9E954B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1D2390F" w14:textId="77777777" w:rsidR="009B5966" w:rsidRPr="00036397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Pacto de Integridad</w:t>
      </w:r>
    </w:p>
    <w:p w14:paraId="58E3D3FB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74834BA" w14:textId="77777777" w:rsidR="009B5966" w:rsidRPr="00036397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El proveedor se obliga a ajustar su actuar y cumplir con los principios de legalidad, ética, moral, buenas costumbres y transparencia.</w:t>
      </w:r>
    </w:p>
    <w:p w14:paraId="681B96AA" w14:textId="77777777" w:rsidR="009B5966" w:rsidRPr="00036397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El proveedor manifiesta, garantiza y acepta que conoce y respetará las reglas y condiciones establecidas en la presente contratación, sus documentos integrantes y él o los contratos que de ellos se derivase.</w:t>
      </w:r>
    </w:p>
    <w:p w14:paraId="056FE276" w14:textId="77777777" w:rsidR="009B5966" w:rsidRPr="00036397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El proveedor se obliga y acepta asumir, las consecuencias y sanciones previstas para esta adquisición, así como en la legislación y normativa que sean aplicables a la misma.</w:t>
      </w:r>
    </w:p>
    <w:p w14:paraId="304F6F28" w14:textId="77777777" w:rsidR="009B5966" w:rsidRPr="00036397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El proveedor reconoce y declara que la oferta presentada es una propuesta seria, con información fidedigna y en términos técnicos y económicos ajustados a la realidad, que aseguren la posibilidad de cumplir con la misma en las condiciones y oportunidad ofertadas.</w:t>
      </w:r>
    </w:p>
    <w:p w14:paraId="72682466" w14:textId="77777777" w:rsidR="009B5966" w:rsidRPr="00036397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El proveedor se obliga a tomar todas las medidas que fuesen necesarias para que las obligaciones anteriormente señaladas sean asumidas y cabalmente cumplidas por sus empleados y/o dependientes y/o asesores y/o agentes y en general, todas las personas con que éste o éstos se relacionen directa o indirectamente en virtud o como efecto de la presente contratación, incluidos sus subcontratistas, haciéndose plenamente responsable de las consecuencias de su infracción, sin perjuicio de las responsabilidades individuales que también procediesen y/o fuesen determinadas por el INIA .</w:t>
      </w:r>
    </w:p>
    <w:p w14:paraId="20495937" w14:textId="77777777" w:rsidR="009B5966" w:rsidRPr="00036397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Que son exigibles las condiciones ofrecidas por el proveedor establecidas en su propuesta comercial, con todas las especificaciones que en ella se señalan.</w:t>
      </w:r>
    </w:p>
    <w:p w14:paraId="38F045B5" w14:textId="77777777" w:rsidR="009B5966" w:rsidRPr="00036397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Que el INIA podrá notificar al proveedor el incumplimiento en los plazos máximos fijados para la entrega de los productos ofrecidos.</w:t>
      </w:r>
    </w:p>
    <w:p w14:paraId="74AF0977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A0B1CD4" w14:textId="77777777" w:rsidR="009B5966" w:rsidRPr="00036397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>Fuerza mayor o caso fortuito</w:t>
      </w:r>
    </w:p>
    <w:p w14:paraId="175DE1EF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7B15D7A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Ni el proveedor ni el INIA serán responsables en caso de demora o tardanza en la ejecución de sus obligaciones contractuales debido a hechos calificados como fuerza mayor o caso fortuito, conforme lo dispuesto en el artículo 45 del Código Civil.</w:t>
      </w:r>
    </w:p>
    <w:p w14:paraId="3A5BC805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E153238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El proveedor que se vea afectado por una situación de fuerza mayor o caso fortuito notificará, por escrito a el INIA, dentro de los cinco primeros días de ocurrido el hecho; además, la solicitud de prórroga que se requiera al efecto deberá contener los fundamentos y antecedentes en que consten los hechos que constituyen la situación señalada acompañando los documentos necesarios para mejor resolver.</w:t>
      </w:r>
    </w:p>
    <w:p w14:paraId="3E347658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DACEC4D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lastRenderedPageBreak/>
        <w:t>La calificación de fuerza mayor o caso fortuito, corresponderá resolverla a INIA, mediante actuación fundada, sobre la base de los antecedentes que le proporcione el proveedor y/o aquellos que obtenga de terceros o sean de conocimiento público.</w:t>
      </w:r>
    </w:p>
    <w:p w14:paraId="6DF23A1C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AC32FF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En caso de que la situación descrita implique una ampliación de la vigencia del contrato, dicha situación también será formalizada mediante el respectivo acto institucional, hasta cumplir con los términos y condiciones de las presentes especificaciones.</w:t>
      </w:r>
    </w:p>
    <w:p w14:paraId="692D06A0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F64057C" w14:textId="77777777" w:rsidR="009B5966" w:rsidRPr="00036397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b/>
          <w:sz w:val="22"/>
          <w:szCs w:val="22"/>
        </w:rPr>
        <w:t xml:space="preserve">De la notificación de la selección, consultas sobre la misma y </w:t>
      </w:r>
      <w:proofErr w:type="spellStart"/>
      <w:r w:rsidRPr="00036397">
        <w:rPr>
          <w:rFonts w:ascii="Arial" w:eastAsia="Arial" w:hAnsi="Arial" w:cs="Arial"/>
          <w:b/>
          <w:sz w:val="22"/>
          <w:szCs w:val="22"/>
        </w:rPr>
        <w:t>re-selección</w:t>
      </w:r>
      <w:proofErr w:type="spellEnd"/>
    </w:p>
    <w:p w14:paraId="3B3357CA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BBBB008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 xml:space="preserve">Notificación: El INIA informará a todos los oferentes del resultado de la compra ágil a través del portal de Mercado Público. </w:t>
      </w:r>
    </w:p>
    <w:p w14:paraId="2A5CFFF8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CD4977F" w14:textId="77777777" w:rsidR="009B5966" w:rsidRPr="00036397" w:rsidRDefault="00000000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Re - selección: Si el respectivo seleccionado se desiste de su oferta, no entregase los antecedentes que se le soliciten o no acepta la orden de compra, el INIA dejará sin efecto la selección y podrá seleccionar al oferente que, de acuerdo al resultado le siga en cumplimiento, de lo contrario podrá cerrar la compra ágil.</w:t>
      </w:r>
    </w:p>
    <w:p w14:paraId="12C4CB24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2B1DC0D" w14:textId="77777777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 xml:space="preserve">En consecuencia, cualquier incumplimiento del proveedor seleccionado, facultará a INIA para dejar sin efecto la compra ágil y </w:t>
      </w:r>
      <w:proofErr w:type="spellStart"/>
      <w:r w:rsidRPr="00036397">
        <w:rPr>
          <w:rFonts w:ascii="Arial" w:eastAsia="Arial" w:hAnsi="Arial" w:cs="Arial"/>
          <w:sz w:val="22"/>
          <w:szCs w:val="22"/>
        </w:rPr>
        <w:t>re-seleccionar</w:t>
      </w:r>
      <w:proofErr w:type="spellEnd"/>
      <w:r w:rsidRPr="00036397">
        <w:rPr>
          <w:rFonts w:ascii="Arial" w:eastAsia="Arial" w:hAnsi="Arial" w:cs="Arial"/>
          <w:sz w:val="22"/>
          <w:szCs w:val="22"/>
        </w:rPr>
        <w:t xml:space="preserve"> al oferente que haya obtenido la segunda ubicación.</w:t>
      </w:r>
    </w:p>
    <w:p w14:paraId="1C53AC80" w14:textId="77777777" w:rsidR="009B5966" w:rsidRPr="00036397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10D72CE" w14:textId="6702061C" w:rsidR="009B5966" w:rsidRPr="00036397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036397">
        <w:rPr>
          <w:rFonts w:ascii="Arial" w:eastAsia="Arial" w:hAnsi="Arial" w:cs="Arial"/>
          <w:sz w:val="22"/>
          <w:szCs w:val="22"/>
        </w:rPr>
        <w:t>Consultas y reclamos: El o los proveedores que tengan consultas respecto de la selección o de su proceso, podrán realizar formalmente sus consultas a través del encargado de la presente licitación a la casilla de correo electrónico:</w:t>
      </w:r>
      <w:r w:rsidR="00F3094D" w:rsidRPr="00036397">
        <w:rPr>
          <w:rFonts w:ascii="Arial" w:eastAsia="Arial" w:hAnsi="Arial" w:cs="Arial"/>
          <w:sz w:val="22"/>
          <w:szCs w:val="22"/>
        </w:rPr>
        <w:t xml:space="preserve"> </w:t>
      </w:r>
      <w:r w:rsidR="00F3094D" w:rsidRPr="00036397">
        <w:rPr>
          <w:rFonts w:ascii="Arial" w:eastAsia="Arial" w:hAnsi="Arial" w:cs="Arial"/>
          <w:sz w:val="22"/>
          <w:szCs w:val="22"/>
          <w:highlight w:val="yellow"/>
        </w:rPr>
        <w:t>ignacio.beltran</w:t>
      </w:r>
      <w:hyperlink r:id="rId10">
        <w:r w:rsidR="009B5966" w:rsidRPr="00036397">
          <w:rPr>
            <w:rFonts w:ascii="Arial" w:eastAsia="Arial" w:hAnsi="Arial" w:cs="Arial"/>
            <w:sz w:val="22"/>
            <w:szCs w:val="22"/>
            <w:highlight w:val="yellow"/>
          </w:rPr>
          <w:t>@</w:t>
        </w:r>
      </w:hyperlink>
      <w:hyperlink r:id="rId11">
        <w:r w:rsidR="009B5966" w:rsidRPr="00036397">
          <w:rPr>
            <w:rFonts w:ascii="Arial" w:eastAsia="Arial" w:hAnsi="Arial" w:cs="Arial"/>
            <w:sz w:val="22"/>
            <w:szCs w:val="22"/>
            <w:highlight w:val="yellow"/>
          </w:rPr>
          <w:t>inia</w:t>
        </w:r>
      </w:hyperlink>
      <w:hyperlink r:id="rId12">
        <w:r w:rsidR="009B5966" w:rsidRPr="00036397">
          <w:rPr>
            <w:rFonts w:ascii="Arial" w:eastAsia="Arial" w:hAnsi="Arial" w:cs="Arial"/>
            <w:sz w:val="22"/>
            <w:szCs w:val="22"/>
            <w:highlight w:val="yellow"/>
          </w:rPr>
          <w:t>.cl</w:t>
        </w:r>
      </w:hyperlink>
      <w:r w:rsidRPr="00036397">
        <w:rPr>
          <w:rFonts w:ascii="Arial" w:eastAsia="Arial" w:hAnsi="Arial" w:cs="Arial"/>
          <w:sz w:val="22"/>
          <w:szCs w:val="22"/>
        </w:rPr>
        <w:t xml:space="preserve">, quien debe responder en un plazo no superior a 48 horas y podrán presentar sus reclamos a través de la plataforma de probidad activa dispuesta en el sistema de información de compras y contrataciones públicas </w:t>
      </w:r>
      <w:hyperlink r:id="rId13">
        <w:r w:rsidR="009B5966" w:rsidRPr="00036397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036397">
        <w:rPr>
          <w:rFonts w:ascii="Arial" w:eastAsia="Arial" w:hAnsi="Arial" w:cs="Arial"/>
          <w:sz w:val="22"/>
          <w:szCs w:val="22"/>
        </w:rPr>
        <w:t xml:space="preserve">. </w:t>
      </w:r>
    </w:p>
    <w:p w14:paraId="0BFA2D8B" w14:textId="77777777" w:rsidR="009B5966" w:rsidRDefault="009B5966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A0DDA83" w14:textId="77777777" w:rsidR="006737EB" w:rsidRDefault="006737EB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9B3EC87" w14:textId="77777777" w:rsidR="006737EB" w:rsidRDefault="006737EB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11A240C" w14:textId="01DD34E3" w:rsidR="006737EB" w:rsidRDefault="006737EB" w:rsidP="006737EB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338AB27" wp14:editId="1E29C548">
            <wp:extent cx="1752600" cy="2811658"/>
            <wp:effectExtent l="0" t="0" r="0" b="8255"/>
            <wp:docPr id="961193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78" cy="283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2"/>
          <w:szCs w:val="22"/>
        </w:rPr>
        <w:t xml:space="preserve">             </w:t>
      </w: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3F9EFE3B" wp14:editId="2257D241">
            <wp:extent cx="1815839" cy="2808000"/>
            <wp:effectExtent l="0" t="0" r="0" b="0"/>
            <wp:docPr id="4507616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5839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AE254" w14:textId="77777777" w:rsidR="006737EB" w:rsidRPr="00036397" w:rsidRDefault="006737EB" w:rsidP="006737EB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7B1E5C5" w14:textId="399EF633" w:rsidR="009B5966" w:rsidRDefault="006737EB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imágenes de referencia</w:t>
      </w:r>
    </w:p>
    <w:sectPr w:rsidR="009B5966" w:rsidSect="00F23B92">
      <w:footerReference w:type="default" r:id="rId16"/>
      <w:pgSz w:w="12240" w:h="18720"/>
      <w:pgMar w:top="1417" w:right="1701" w:bottom="1417" w:left="1701" w:header="709" w:footer="465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C63C5" w14:textId="77777777" w:rsidR="00ED7E2D" w:rsidRPr="00036397" w:rsidRDefault="00ED7E2D">
      <w:pPr>
        <w:spacing w:line="240" w:lineRule="auto"/>
        <w:ind w:left="0" w:hanging="2"/>
      </w:pPr>
      <w:r w:rsidRPr="00036397">
        <w:separator/>
      </w:r>
    </w:p>
  </w:endnote>
  <w:endnote w:type="continuationSeparator" w:id="0">
    <w:p w14:paraId="1049B3F1" w14:textId="77777777" w:rsidR="00ED7E2D" w:rsidRPr="00036397" w:rsidRDefault="00ED7E2D">
      <w:pPr>
        <w:spacing w:line="240" w:lineRule="auto"/>
        <w:ind w:left="0" w:hanging="2"/>
      </w:pPr>
      <w:r w:rsidRPr="0003639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71BAFA0-6831-4AD3-B586-C198E478B462}"/>
  </w:font>
  <w:font w:name="Futura Bk B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0F15F4-20AD-44C3-8360-90BAA411FE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54ABC92-57F5-41FE-A4DD-B0F9283A051E}"/>
  </w:font>
  <w:font w:name="Lucida Casua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E12AB16-C5CC-42DF-B934-A757DFF1D0F5}"/>
    <w:embedItalic r:id="rId5" w:fontKey="{838D304A-635C-4835-9E38-C65DF25499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99D760-6EF0-4B0F-B618-85225E480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32C5C" w14:textId="77777777" w:rsidR="009B5966" w:rsidRPr="0003639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 w:rsidRPr="00036397">
      <w:rPr>
        <w:rFonts w:ascii="Calibri" w:eastAsia="Calibri" w:hAnsi="Calibri" w:cs="Calibri"/>
        <w:color w:val="000000"/>
        <w:sz w:val="22"/>
        <w:szCs w:val="22"/>
      </w:rPr>
      <w:fldChar w:fldCharType="begin"/>
    </w:r>
    <w:r w:rsidRPr="00036397">
      <w:rPr>
        <w:rFonts w:ascii="Calibri" w:eastAsia="Calibri" w:hAnsi="Calibri" w:cs="Calibri"/>
        <w:color w:val="000000"/>
        <w:sz w:val="22"/>
        <w:szCs w:val="22"/>
      </w:rPr>
      <w:instrText>PAGE</w:instrText>
    </w:r>
    <w:r w:rsidRPr="00036397"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D70207" w:rsidRPr="00036397">
      <w:rPr>
        <w:rFonts w:ascii="Calibri" w:eastAsia="Calibri" w:hAnsi="Calibri" w:cs="Calibri"/>
        <w:color w:val="000000"/>
        <w:sz w:val="22"/>
        <w:szCs w:val="22"/>
      </w:rPr>
      <w:t>1</w:t>
    </w:r>
    <w:r w:rsidRPr="00036397"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5C5996A5" w14:textId="77777777" w:rsidR="009B5966" w:rsidRPr="00036397" w:rsidRDefault="009B59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1B385" w14:textId="77777777" w:rsidR="00ED7E2D" w:rsidRPr="00036397" w:rsidRDefault="00ED7E2D">
      <w:pPr>
        <w:spacing w:line="240" w:lineRule="auto"/>
        <w:ind w:left="0" w:hanging="2"/>
      </w:pPr>
      <w:r w:rsidRPr="00036397">
        <w:separator/>
      </w:r>
    </w:p>
  </w:footnote>
  <w:footnote w:type="continuationSeparator" w:id="0">
    <w:p w14:paraId="259A7119" w14:textId="77777777" w:rsidR="00ED7E2D" w:rsidRPr="00036397" w:rsidRDefault="00ED7E2D">
      <w:pPr>
        <w:spacing w:line="240" w:lineRule="auto"/>
        <w:ind w:left="0" w:hanging="2"/>
      </w:pPr>
      <w:r w:rsidRPr="00036397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335F4"/>
    <w:multiLevelType w:val="hybridMultilevel"/>
    <w:tmpl w:val="51D84404"/>
    <w:lvl w:ilvl="0" w:tplc="340A000B">
      <w:start w:val="1"/>
      <w:numFmt w:val="bullet"/>
      <w:lvlText w:val=""/>
      <w:lvlJc w:val="left"/>
      <w:pPr>
        <w:ind w:left="358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1EED3057"/>
    <w:multiLevelType w:val="hybridMultilevel"/>
    <w:tmpl w:val="865CEC00"/>
    <w:lvl w:ilvl="0" w:tplc="340A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 w15:restartNumberingAfterBreak="0">
    <w:nsid w:val="1FD84C28"/>
    <w:multiLevelType w:val="multilevel"/>
    <w:tmpl w:val="75A25A1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1B76740"/>
    <w:multiLevelType w:val="multilevel"/>
    <w:tmpl w:val="8F960BA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E07520F"/>
    <w:multiLevelType w:val="multilevel"/>
    <w:tmpl w:val="25E88E3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AB12456"/>
    <w:multiLevelType w:val="multilevel"/>
    <w:tmpl w:val="43BCFB3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5A276BE"/>
    <w:multiLevelType w:val="hybridMultilevel"/>
    <w:tmpl w:val="5A585326"/>
    <w:lvl w:ilvl="0" w:tplc="340A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56664C3D"/>
    <w:multiLevelType w:val="multilevel"/>
    <w:tmpl w:val="0E144FA0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60335D8A"/>
    <w:multiLevelType w:val="multilevel"/>
    <w:tmpl w:val="69D8E4B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94557DD"/>
    <w:multiLevelType w:val="multilevel"/>
    <w:tmpl w:val="0D5C035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CED76EE"/>
    <w:multiLevelType w:val="multilevel"/>
    <w:tmpl w:val="DA3245A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01071169">
    <w:abstractNumId w:val="2"/>
  </w:num>
  <w:num w:numId="2" w16cid:durableId="97407050">
    <w:abstractNumId w:val="3"/>
  </w:num>
  <w:num w:numId="3" w16cid:durableId="337120949">
    <w:abstractNumId w:val="4"/>
  </w:num>
  <w:num w:numId="4" w16cid:durableId="864489356">
    <w:abstractNumId w:val="7"/>
  </w:num>
  <w:num w:numId="5" w16cid:durableId="508254054">
    <w:abstractNumId w:val="8"/>
  </w:num>
  <w:num w:numId="6" w16cid:durableId="387191062">
    <w:abstractNumId w:val="5"/>
  </w:num>
  <w:num w:numId="7" w16cid:durableId="146437428">
    <w:abstractNumId w:val="10"/>
  </w:num>
  <w:num w:numId="8" w16cid:durableId="1797797906">
    <w:abstractNumId w:val="9"/>
  </w:num>
  <w:num w:numId="9" w16cid:durableId="634220638">
    <w:abstractNumId w:val="0"/>
  </w:num>
  <w:num w:numId="10" w16cid:durableId="791703457">
    <w:abstractNumId w:val="6"/>
  </w:num>
  <w:num w:numId="11" w16cid:durableId="117842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966"/>
    <w:rsid w:val="00036397"/>
    <w:rsid w:val="001A1115"/>
    <w:rsid w:val="001F40C7"/>
    <w:rsid w:val="00291DEF"/>
    <w:rsid w:val="0034724F"/>
    <w:rsid w:val="003D2D5E"/>
    <w:rsid w:val="0054445C"/>
    <w:rsid w:val="00664C3E"/>
    <w:rsid w:val="006737EB"/>
    <w:rsid w:val="006A0D91"/>
    <w:rsid w:val="00713EBB"/>
    <w:rsid w:val="007278E5"/>
    <w:rsid w:val="008E7F2A"/>
    <w:rsid w:val="009B5966"/>
    <w:rsid w:val="00A9068A"/>
    <w:rsid w:val="00B10A18"/>
    <w:rsid w:val="00BE3A71"/>
    <w:rsid w:val="00C946B7"/>
    <w:rsid w:val="00C94CF0"/>
    <w:rsid w:val="00CE415A"/>
    <w:rsid w:val="00D16782"/>
    <w:rsid w:val="00D70207"/>
    <w:rsid w:val="00D93B68"/>
    <w:rsid w:val="00DC5696"/>
    <w:rsid w:val="00E3214C"/>
    <w:rsid w:val="00E97F43"/>
    <w:rsid w:val="00ED7E2D"/>
    <w:rsid w:val="00F122F1"/>
    <w:rsid w:val="00F23B92"/>
    <w:rsid w:val="00F3094D"/>
    <w:rsid w:val="00FA5FCF"/>
    <w:rsid w:val="00FB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849B4"/>
  <w15:docId w15:val="{1455C5A3-C530-443D-B011-96A60BA1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Futura Bk BT" w:hAnsi="Futura Bk BT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</w:pPr>
  </w:style>
  <w:style w:type="character" w:customStyle="1" w:styleId="Ttulo1Car">
    <w:name w:val="Título 1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qFormat/>
    <w:pPr>
      <w:spacing w:after="120" w:line="480" w:lineRule="auto"/>
    </w:p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Futura Bk BT" w:eastAsia="Times New Roman" w:hAnsi="Futura Bk BT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paragraph" w:customStyle="1" w:styleId="Normal1">
    <w:name w:val="Normal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customStyle="1" w:styleId="Ttulo11">
    <w:name w:val="Título 11"/>
    <w:basedOn w:val="Normal1"/>
    <w:next w:val="Normal1"/>
    <w:pPr>
      <w:tabs>
        <w:tab w:val="left" w:pos="0"/>
      </w:tabs>
      <w:jc w:val="center"/>
    </w:pPr>
    <w:rPr>
      <w:b/>
      <w:u w:val="single"/>
      <w:lang w:val="es-ES"/>
    </w:rPr>
  </w:style>
  <w:style w:type="paragraph" w:customStyle="1" w:styleId="Sangra2detindependien">
    <w:name w:val="Sangría 2 de t. independien"/>
    <w:basedOn w:val="Normal1"/>
    <w:pPr>
      <w:tabs>
        <w:tab w:val="left" w:pos="-142"/>
        <w:tab w:val="left" w:pos="142"/>
        <w:tab w:val="left" w:pos="1560"/>
      </w:tabs>
      <w:ind w:left="1418" w:hanging="1418"/>
      <w:jc w:val="both"/>
    </w:pPr>
    <w:rPr>
      <w:rFonts w:ascii="Lucida Casual" w:hAnsi="Lucida Casual"/>
      <w:lang w:val="es-ES"/>
    </w:rPr>
  </w:style>
  <w:style w:type="paragraph" w:customStyle="1" w:styleId="Style2">
    <w:name w:val="Style 2"/>
    <w:basedOn w:val="Normal"/>
    <w:pPr>
      <w:widowControl w:val="0"/>
    </w:pPr>
    <w:rPr>
      <w:noProof/>
      <w:color w:val="000000"/>
    </w:rPr>
  </w:style>
  <w:style w:type="character" w:customStyle="1" w:styleId="Style2Car">
    <w:name w:val="Style 2 Car"/>
    <w:rPr>
      <w:rFonts w:ascii="Times New Roman" w:eastAsia="Times New Roman" w:hAnsi="Times New Roman" w:cs="Times New Roman"/>
      <w:noProof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tulo61">
    <w:name w:val="Título 61"/>
    <w:basedOn w:val="Normal"/>
    <w:next w:val="Normal"/>
    <w:pPr>
      <w:widowControl w:val="0"/>
    </w:pPr>
    <w:rPr>
      <w:sz w:val="24"/>
      <w:lang w:val="en-U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rmcampos2">
    <w:name w:val="formcampos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basedOn w:val="Normal"/>
    <w:pPr>
      <w:autoSpaceDE w:val="0"/>
      <w:autoSpaceDN w:val="0"/>
    </w:pPr>
    <w:rPr>
      <w:rFonts w:ascii="Arial" w:eastAsia="Calibri" w:hAnsi="Arial" w:cs="Arial"/>
      <w:sz w:val="24"/>
      <w:szCs w:val="24"/>
      <w:lang w:eastAsia="es-CL"/>
    </w:r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eastAsia="es-CL"/>
    </w:rPr>
  </w:style>
  <w:style w:type="character" w:styleId="Fue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xmsonormal">
    <w:name w:val="x_msonormal"/>
    <w:basedOn w:val="Normal"/>
    <w:rPr>
      <w:rFonts w:ascii="Calibri" w:eastAsia="Calibri" w:hAnsi="Calibri" w:cs="Calibri"/>
      <w:sz w:val="22"/>
      <w:szCs w:val="22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cadopublico.cl" TargetMode="External"/><Relationship Id="rId13" Type="http://schemas.openxmlformats.org/officeDocument/2006/relationships/hyperlink" Target="http://www.mercadopublico.c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pras@minagri.gob.c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ras@minagri.gob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compras@minagri.gob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co.munoz@inia.cl" TargetMode="Externa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NylEY1HJXHCHx+4jyFLb00q2Q==">CgMxLjA4AHIhMUV4NzBPdVM2M0VYejZpUWZSVVUwLWVscmk2Nkx2TWRP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4</Pages>
  <Words>1529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cyanez</dc:creator>
  <cp:lastModifiedBy>BORIS PATRICIO NIETO MARTÍNEZ</cp:lastModifiedBy>
  <cp:revision>15</cp:revision>
  <dcterms:created xsi:type="dcterms:W3CDTF">2025-04-14T20:30:00Z</dcterms:created>
  <dcterms:modified xsi:type="dcterms:W3CDTF">2026-03-12T13:29:00Z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