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86B2D" w14:textId="77777777" w:rsidR="009B5966" w:rsidRDefault="009B5966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1E945F83" w14:textId="77777777" w:rsidR="009B5966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</w:p>
    <w:p w14:paraId="3D20E6FA" w14:textId="77777777" w:rsidR="009B5966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</w:p>
    <w:p w14:paraId="3249DC1D" w14:textId="1928B713" w:rsidR="009B5966" w:rsidRDefault="0000000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A4386F">
        <w:rPr>
          <w:rFonts w:ascii="Arial" w:eastAsia="Arial" w:hAnsi="Arial" w:cs="Arial"/>
          <w:b/>
          <w:sz w:val="22"/>
          <w:szCs w:val="22"/>
          <w:u w:val="single"/>
        </w:rPr>
        <w:t xml:space="preserve">COMPRA DE MUEBLE DE OFICINA TIPO </w:t>
      </w:r>
      <w:r w:rsidR="00A4386F">
        <w:rPr>
          <w:rFonts w:ascii="Arial" w:eastAsia="Arial" w:hAnsi="Arial" w:cs="Arial"/>
          <w:b/>
          <w:sz w:val="22"/>
          <w:szCs w:val="22"/>
          <w:u w:val="single"/>
        </w:rPr>
        <w:t>GABINETE</w:t>
      </w:r>
      <w:r w:rsidRPr="00A4386F">
        <w:rPr>
          <w:rFonts w:ascii="Arial" w:eastAsia="Arial" w:hAnsi="Arial" w:cs="Arial"/>
          <w:b/>
          <w:sz w:val="22"/>
          <w:szCs w:val="22"/>
          <w:u w:val="single"/>
        </w:rPr>
        <w:t xml:space="preserve"> CON REPISAS</w:t>
      </w:r>
    </w:p>
    <w:p w14:paraId="568E0F76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F41449" w14:textId="1F8B0FBF" w:rsidR="009B5966" w:rsidRPr="00D81552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D81552">
        <w:rPr>
          <w:sz w:val="22"/>
          <w:szCs w:val="22"/>
        </w:rPr>
        <w:t xml:space="preserve">El Instituto de Investigaciones Agropecuarias, en adelante INIA, requiere de la contratación del suministro de un mueble de oficina tipo </w:t>
      </w:r>
      <w:r w:rsidR="00D81552">
        <w:rPr>
          <w:sz w:val="22"/>
          <w:szCs w:val="22"/>
        </w:rPr>
        <w:t>gabinete</w:t>
      </w:r>
      <w:r w:rsidRPr="00D81552">
        <w:rPr>
          <w:sz w:val="22"/>
          <w:szCs w:val="22"/>
        </w:rPr>
        <w:t xml:space="preserve"> con repisas y cajoneras laterales, según el siguiente detalle:</w:t>
      </w:r>
    </w:p>
    <w:p w14:paraId="08BAF603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77C7B21" w14:textId="77777777" w:rsidR="009B596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Detalle del requerimiento:</w:t>
      </w:r>
    </w:p>
    <w:p w14:paraId="4D8C50A4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FE9180" w14:textId="066D91FA" w:rsidR="009B5966" w:rsidRDefault="006A0D91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3320A0E2" w14:textId="0D206F8F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</w:t>
      </w:r>
      <w:r w:rsidR="00A9068A">
        <w:rPr>
          <w:rFonts w:ascii="Arial" w:eastAsia="Arial" w:hAnsi="Arial" w:cs="Arial"/>
          <w:sz w:val="22"/>
          <w:szCs w:val="22"/>
        </w:rPr>
        <w:t>requiere la adquisición de</w:t>
      </w:r>
      <w:r w:rsidR="00A4386F">
        <w:rPr>
          <w:rFonts w:ascii="Arial" w:eastAsia="Arial" w:hAnsi="Arial" w:cs="Arial"/>
          <w:sz w:val="22"/>
          <w:szCs w:val="22"/>
        </w:rPr>
        <w:t xml:space="preserve"> </w:t>
      </w:r>
      <w:r w:rsidR="00A4386F" w:rsidRPr="008A0D27">
        <w:rPr>
          <w:rFonts w:ascii="Arial" w:eastAsia="Arial" w:hAnsi="Arial" w:cs="Arial"/>
          <w:sz w:val="22"/>
          <w:szCs w:val="22"/>
        </w:rPr>
        <w:t>mueble de oficina tipo gabinete móvil para almacenamiento de documentos</w:t>
      </w:r>
      <w:r>
        <w:rPr>
          <w:rFonts w:ascii="Arial" w:eastAsia="Arial" w:hAnsi="Arial" w:cs="Arial"/>
          <w:sz w:val="22"/>
          <w:szCs w:val="22"/>
        </w:rPr>
        <w:t xml:space="preserve"> según el siguiente detalle:</w:t>
      </w:r>
    </w:p>
    <w:p w14:paraId="05C8DF96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6363D09" w14:textId="77777777" w:rsidR="009B5966" w:rsidRPr="00D81552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Especificaciones técnicas:</w:t>
      </w:r>
    </w:p>
    <w:p w14:paraId="69D036F1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E49A81F" w14:textId="1C4BA9D1" w:rsidR="007278E5" w:rsidRPr="00D81552" w:rsidRDefault="0054445C" w:rsidP="00D81552">
      <w:pPr>
        <w:pStyle w:val="Prrafodelista"/>
        <w:numPr>
          <w:ilvl w:val="0"/>
          <w:numId w:val="10"/>
        </w:numPr>
        <w:spacing w:line="276" w:lineRule="auto"/>
        <w:ind w:leftChars="0" w:left="36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1 mueble de oficina tipo escritorio con módulos de almacenamiento laterales.</w:t>
      </w:r>
    </w:p>
    <w:p w14:paraId="31E97BF2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Diseño robusto para uso en oficina, laboratorio o espacio administrativo.</w:t>
      </w:r>
    </w:p>
    <w:p w14:paraId="3FCB14C0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Color café, nogal, caoba o tonalidad similar.</w:t>
      </w:r>
    </w:p>
    <w:p w14:paraId="67D291CD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Material de fabricación: melamina, MDF laminado o material equivalente de alta resistencia.</w:t>
      </w:r>
    </w:p>
    <w:p w14:paraId="3B973C5D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Dimensiones aproximadas: largo 200 cm, profundidad 50 cm, alto 90 cm.</w:t>
      </w:r>
    </w:p>
    <w:p w14:paraId="19DDD849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Dos módulos laterales de almacenamiento.</w:t>
      </w:r>
    </w:p>
    <w:p w14:paraId="4F88CC50" w14:textId="77777777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Cada módulo lateral debe incorporar un cajón superior con correderas metálicas (cajonera corrediza).</w:t>
      </w:r>
    </w:p>
    <w:p w14:paraId="246E9D9E" w14:textId="3AC9171F" w:rsidR="0054445C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Cada módulo lateral debe incluir compartimento inferior con puerta.</w:t>
      </w:r>
    </w:p>
    <w:p w14:paraId="34F57127" w14:textId="77777777" w:rsid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Al menos uno de los compartimentos inferiores debe incorporar sistema de cierre con llave para resguardo de documentos u objetos de valor.</w:t>
      </w:r>
    </w:p>
    <w:p w14:paraId="0C0EBB42" w14:textId="77777777" w:rsid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Tiradores metálicos o equivalentes en cajones y puertas.</w:t>
      </w:r>
    </w:p>
    <w:p w14:paraId="5C4D46F3" w14:textId="77777777" w:rsid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Zona central abierta con dos repisas horizontales.</w:t>
      </w:r>
    </w:p>
    <w:p w14:paraId="27689DFE" w14:textId="720C48AF" w:rsidR="00DC5696" w:rsidRPr="00D81552" w:rsidRDefault="0054445C" w:rsidP="00D81552">
      <w:pPr>
        <w:pStyle w:val="Prrafodelista"/>
        <w:numPr>
          <w:ilvl w:val="1"/>
          <w:numId w:val="10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Altura aproximada entre repisas: 36 cm.</w:t>
      </w:r>
    </w:p>
    <w:p w14:paraId="16BFD2D9" w14:textId="0FCA0823" w:rsidR="0054445C" w:rsidRPr="00D81552" w:rsidRDefault="0054445C" w:rsidP="00D81552">
      <w:pPr>
        <w:pStyle w:val="Prrafodelista"/>
        <w:numPr>
          <w:ilvl w:val="1"/>
          <w:numId w:val="9"/>
        </w:numPr>
        <w:spacing w:line="276" w:lineRule="auto"/>
        <w:ind w:leftChars="0" w:left="70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Estructura firme que permita uso como superficie de trabajo o apoyo de equipos.</w:t>
      </w:r>
    </w:p>
    <w:p w14:paraId="1459660C" w14:textId="77777777" w:rsidR="0054445C" w:rsidRPr="00D81552" w:rsidRDefault="0054445C" w:rsidP="00D81552">
      <w:pPr>
        <w:pStyle w:val="Prrafodelista"/>
        <w:numPr>
          <w:ilvl w:val="1"/>
          <w:numId w:val="9"/>
        </w:numPr>
        <w:spacing w:line="276" w:lineRule="auto"/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Producto requiere armado.</w:t>
      </w:r>
    </w:p>
    <w:p w14:paraId="15578168" w14:textId="77777777" w:rsidR="0054445C" w:rsidRPr="00D81552" w:rsidRDefault="0054445C" w:rsidP="00D81552">
      <w:pPr>
        <w:pStyle w:val="Prrafodelista"/>
        <w:numPr>
          <w:ilvl w:val="1"/>
          <w:numId w:val="9"/>
        </w:numPr>
        <w:spacing w:line="276" w:lineRule="auto"/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Incluye kit de herrajes y manual de armado.</w:t>
      </w:r>
    </w:p>
    <w:p w14:paraId="2CC5DED7" w14:textId="77777777" w:rsidR="0054445C" w:rsidRPr="00D81552" w:rsidRDefault="0054445C" w:rsidP="00D81552">
      <w:pPr>
        <w:pStyle w:val="Prrafodelista"/>
        <w:numPr>
          <w:ilvl w:val="1"/>
          <w:numId w:val="9"/>
        </w:numPr>
        <w:spacing w:line="276" w:lineRule="auto"/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Garantía según fabricante.</w:t>
      </w:r>
    </w:p>
    <w:p w14:paraId="1F5046F2" w14:textId="1873C7D4" w:rsidR="0054445C" w:rsidRPr="00D81552" w:rsidRDefault="0054445C" w:rsidP="00D81552">
      <w:pPr>
        <w:pStyle w:val="Prrafodelista"/>
        <w:numPr>
          <w:ilvl w:val="1"/>
          <w:numId w:val="9"/>
        </w:numPr>
        <w:spacing w:line="276" w:lineRule="auto"/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D81552">
        <w:rPr>
          <w:rFonts w:ascii="Arial" w:eastAsia="Arial" w:hAnsi="Arial" w:cs="Arial"/>
          <w:sz w:val="22"/>
          <w:szCs w:val="22"/>
        </w:rPr>
        <w:t>· La oferta deberá incluir despacho hasta dependencias de INIA Remehue, Ruta 5 Sur km 8, Osorno, Región de Los Lagos.</w:t>
      </w:r>
    </w:p>
    <w:p w14:paraId="05E16EDD" w14:textId="77777777" w:rsidR="0054445C" w:rsidRDefault="0054445C" w:rsidP="0054445C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7CF35538" w14:textId="77777777" w:rsidR="0054445C" w:rsidRDefault="0054445C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56E24DFC" w14:textId="4E553683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sz w:val="22"/>
          <w:szCs w:val="22"/>
          <w:highlight w:val="yellow"/>
        </w:rPr>
        <w:t xml:space="preserve">No podrá ser cargado, a este proceso de compra, ningún gasto adicional que no esté asociado a la naturaleza </w:t>
      </w:r>
      <w:r w:rsidR="0054445C">
        <w:rPr>
          <w:rFonts w:ascii="Arial" w:eastAsia="Arial" w:hAnsi="Arial" w:cs="Arial"/>
          <w:sz w:val="22"/>
          <w:szCs w:val="22"/>
          <w:highlight w:val="yellow"/>
        </w:rPr>
        <w:t>d</w:t>
      </w:r>
      <w:r w:rsidR="00A4386F">
        <w:rPr>
          <w:rFonts w:ascii="Arial" w:eastAsia="Arial" w:hAnsi="Arial" w:cs="Arial"/>
          <w:sz w:val="22"/>
          <w:szCs w:val="22"/>
          <w:highlight w:val="yellow"/>
        </w:rPr>
        <w:t>el mueble</w:t>
      </w:r>
      <w:r>
        <w:rPr>
          <w:rFonts w:ascii="Arial" w:eastAsia="Arial" w:hAnsi="Arial" w:cs="Arial"/>
          <w:sz w:val="22"/>
          <w:szCs w:val="22"/>
          <w:highlight w:val="yellow"/>
        </w:rPr>
        <w:t>.</w:t>
      </w:r>
    </w:p>
    <w:p w14:paraId="42D6A153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3EF7D2C1" w14:textId="445E2862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La oferta debe considerar la presentación del Anexo de Postulación, con la información requerida </w:t>
      </w:r>
      <w:r w:rsidRPr="00A9068A">
        <w:rPr>
          <w:rFonts w:ascii="Arial" w:eastAsia="Arial" w:hAnsi="Arial" w:cs="Arial"/>
          <w:b/>
          <w:sz w:val="22"/>
          <w:szCs w:val="22"/>
        </w:rPr>
        <w:t>y adjunt</w:t>
      </w:r>
      <w:r w:rsidR="00A9068A" w:rsidRPr="00A9068A">
        <w:rPr>
          <w:rFonts w:ascii="Arial" w:eastAsia="Arial" w:hAnsi="Arial" w:cs="Arial"/>
          <w:b/>
          <w:sz w:val="22"/>
          <w:szCs w:val="22"/>
        </w:rPr>
        <w:t>ar</w:t>
      </w:r>
      <w:r w:rsidR="00A9068A">
        <w:rPr>
          <w:rFonts w:ascii="Arial" w:eastAsia="Arial" w:hAnsi="Arial" w:cs="Arial"/>
          <w:b/>
          <w:sz w:val="22"/>
          <w:szCs w:val="22"/>
        </w:rPr>
        <w:t xml:space="preserve"> además el listado</w:t>
      </w:r>
      <w:r w:rsidR="006A0D91">
        <w:rPr>
          <w:rFonts w:ascii="Arial" w:eastAsia="Arial" w:hAnsi="Arial" w:cs="Arial"/>
          <w:b/>
          <w:sz w:val="22"/>
          <w:szCs w:val="22"/>
        </w:rPr>
        <w:t xml:space="preserve"> detallado de los productos</w:t>
      </w:r>
      <w:r w:rsidR="00A9068A">
        <w:rPr>
          <w:rFonts w:ascii="Arial" w:eastAsia="Arial" w:hAnsi="Arial" w:cs="Arial"/>
          <w:b/>
          <w:sz w:val="22"/>
          <w:szCs w:val="22"/>
        </w:rPr>
        <w:t>.</w:t>
      </w:r>
    </w:p>
    <w:p w14:paraId="445D1BA4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2FA4123" w14:textId="77777777" w:rsidR="009B5966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Evaluación y mecanismo de desempate:</w:t>
      </w:r>
    </w:p>
    <w:p w14:paraId="15A1BE66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9120AFF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considerará la </w:t>
      </w:r>
      <w:r>
        <w:rPr>
          <w:rFonts w:ascii="Arial" w:eastAsia="Arial" w:hAnsi="Arial" w:cs="Arial"/>
          <w:b/>
          <w:sz w:val="22"/>
          <w:szCs w:val="22"/>
          <w:u w:val="single"/>
        </w:rPr>
        <w:t>oferta más ventajosa en precio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443CBE77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963AF5F" w14:textId="77777777" w:rsidR="009B5966" w:rsidRDefault="0000000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mantenerse el empate se privilegiará a la oferta que cuente con sello mujer o trate de una oferta presentada por una persona natural de género femenino o una empresa constituida por una mujer (E.I.R.L.).</w:t>
      </w:r>
    </w:p>
    <w:p w14:paraId="304BCF0A" w14:textId="77777777" w:rsidR="009B5966" w:rsidRDefault="0000000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8">
        <w:r w:rsidR="009B5966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67529250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5C4058A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Consultas</w:t>
      </w:r>
    </w:p>
    <w:p w14:paraId="2C15705A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D83F1C7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9">
        <w:r w:rsidR="009B596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marco.munoz@inia.cl</w:t>
        </w:r>
      </w:hyperlink>
      <w:r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59DF4B43" w14:textId="77777777" w:rsidR="009B5966" w:rsidRDefault="009B5966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66573FB9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Facturación</w:t>
      </w:r>
    </w:p>
    <w:p w14:paraId="3C349C1C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55BA55" w14:textId="77777777" w:rsidR="009B5966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Una vez recibido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78DA38C0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C010D6" w14:textId="77777777" w:rsidR="009B5966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7152E1F1" w14:textId="77777777" w:rsidR="009B5966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RUT: 61.312.000-9</w:t>
      </w:r>
    </w:p>
    <w:p w14:paraId="13B2D297" w14:textId="77777777" w:rsidR="009B5966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Dirección: FIDEL OTEIZA 1956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E459E08" w14:textId="77777777" w:rsidR="009B5966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Giro: APOYO A LA AGRICULTURA</w:t>
      </w:r>
    </w:p>
    <w:p w14:paraId="5FCC7511" w14:textId="77777777" w:rsidR="009B5966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Detalle</w:t>
      </w:r>
      <w:r>
        <w:rPr>
          <w:rFonts w:ascii="Arial" w:eastAsia="Arial" w:hAnsi="Arial" w:cs="Arial"/>
          <w:sz w:val="22"/>
          <w:szCs w:val="22"/>
        </w:rPr>
        <w:t>: INDICAR CÓDIGO O ID ORDEN DE COMPRA.</w:t>
      </w:r>
    </w:p>
    <w:p w14:paraId="41B3F70D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197A73" w14:textId="77777777" w:rsidR="009B5966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5C7B679D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42EA13" w14:textId="77777777" w:rsidR="009B5966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731A8DED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C3B1AF" w14:textId="77777777" w:rsidR="009B5966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5A8478B0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16EA48" w14:textId="77777777" w:rsidR="009B5966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Por lo anterior y a fin de mitigar errores o descoordinaciones al momento del pago, será obligación del proveedor contratado informar, mediante correo electrónico o directamente consignándolo en su factura o documento tributario los siguientes datos:</w:t>
      </w:r>
    </w:p>
    <w:p w14:paraId="352686AD" w14:textId="77777777" w:rsidR="009B5966" w:rsidRDefault="009B5966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096F5E" w14:textId="77777777" w:rsidR="009B5966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</w:t>
      </w:r>
    </w:p>
    <w:p w14:paraId="5F023ECA" w14:textId="77777777" w:rsidR="009B5966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RUT:</w:t>
      </w:r>
    </w:p>
    <w:p w14:paraId="742FBCD2" w14:textId="77777777" w:rsidR="009B5966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Banco:</w:t>
      </w:r>
    </w:p>
    <w:p w14:paraId="666BC4A4" w14:textId="77777777" w:rsidR="009B5966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N° Cuenta Corriente</w:t>
      </w:r>
    </w:p>
    <w:p w14:paraId="4F63A743" w14:textId="77777777" w:rsidR="009B5966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3D148D75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8838C5B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Presupuesto máximo disponible:</w:t>
      </w:r>
    </w:p>
    <w:p w14:paraId="49AC6A81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67EC2D5" w14:textId="3FF0DB51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t>Para la presente contratación se dispone de un monto aproximado de $300.000 (trescientos mil pesos), valor con I.V.A. incluido, para</w:t>
      </w:r>
      <w:r w:rsidR="00B95B05">
        <w:t xml:space="preserve"> 1 mueble</w:t>
      </w:r>
      <w:r>
        <w:t xml:space="preserve"> de oficina tipo </w:t>
      </w:r>
      <w:r w:rsidR="00A4386F">
        <w:t>gabinete</w:t>
      </w:r>
      <w:r>
        <w:t xml:space="preserve"> con repisas y cajoneras laterales con despacho incluido a INIA Remehue. </w:t>
      </w:r>
    </w:p>
    <w:p w14:paraId="78055BC3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9E47BF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Contrato.</w:t>
      </w:r>
    </w:p>
    <w:p w14:paraId="53332042" w14:textId="77777777" w:rsidR="009B5966" w:rsidRDefault="009B5966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B6974D1" w14:textId="77777777" w:rsidR="009B5966" w:rsidRDefault="00000000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47B3705C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9EA4BC5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Incumplimientos</w:t>
      </w:r>
    </w:p>
    <w:p w14:paraId="3C698FF2" w14:textId="77777777" w:rsidR="009B5966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38C4066A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5336DFA2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B2E1C7F" w14:textId="77777777" w:rsidR="009B5966" w:rsidRDefault="0000000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Multas:</w:t>
      </w:r>
    </w:p>
    <w:p w14:paraId="33081B64" w14:textId="77777777" w:rsidR="009B5966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9B5966" w14:paraId="0837B990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8A7E" w14:textId="77777777" w:rsidR="009B5966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E255" w14:textId="77777777" w:rsidR="009B5966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9B5966" w14:paraId="4E28671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8541" w14:textId="77777777" w:rsidR="009B5966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2F471" w14:textId="77777777" w:rsidR="009B5966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7F08E274" w14:textId="77777777" w:rsidR="009B5966" w:rsidRDefault="009B5966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2E48650" w14:textId="77777777" w:rsidR="009B5966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Las multas serán pagadas por el proveedor en los términos y condiciones que establezca el acto institucional que las aplique.</w:t>
      </w:r>
    </w:p>
    <w:p w14:paraId="64015C70" w14:textId="77777777" w:rsidR="009B5966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344296E" w14:textId="77777777" w:rsidR="009B5966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y el comportamiento general del proveedor serán informados en el Sistema de Información de Compras, de acuerdo con lo establecido en el artículo 96 bis.- Comportamiento contractual anterior de los proveedores, del reglamento de la ley N° 19.886.</w:t>
      </w:r>
    </w:p>
    <w:p w14:paraId="08F6144A" w14:textId="77777777" w:rsidR="009B5966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63751E9E" w14:textId="77777777" w:rsidR="009B5966" w:rsidRDefault="0000000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Procedimiento de cobro de multas:</w:t>
      </w:r>
    </w:p>
    <w:p w14:paraId="1F247508" w14:textId="77777777" w:rsidR="009B5966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4AA8162" w14:textId="77777777" w:rsidR="009B5966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procediese.</w:t>
      </w:r>
    </w:p>
    <w:p w14:paraId="2C325F66" w14:textId="77777777" w:rsidR="009B5966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3829AE2" w14:textId="77777777" w:rsidR="009B5966" w:rsidRDefault="0000000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647C86DF" w14:textId="77777777" w:rsidR="009B5966" w:rsidRDefault="009B5966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9B5966" w14:paraId="03114AC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0C0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5345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366B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9B5966" w14:paraId="0D3C5BE8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F4E7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2880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742A" w14:textId="77777777" w:rsidR="009B5966" w:rsidRDefault="0000000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5F9E954B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1D2390F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Pacto de Integridad</w:t>
      </w:r>
    </w:p>
    <w:p w14:paraId="58E3D3FB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74834BA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681B96AA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56FE276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304F6F28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72682466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20495937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38F045B5" w14:textId="77777777" w:rsidR="009B5966" w:rsidRDefault="0000000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74AF0977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A0B1CD4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Fuerza mayor o caso fortuito</w:t>
      </w:r>
    </w:p>
    <w:p w14:paraId="175DE1EF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7B15D7A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3A5BC805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E153238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E347658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DACEC4D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6DF23A1C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AC32FF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692D06A0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64057C" w14:textId="77777777" w:rsidR="009B5966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De la notificación de la selección, consultas sobre la misma y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re-selección</w:t>
      </w:r>
      <w:proofErr w:type="spellEnd"/>
    </w:p>
    <w:p w14:paraId="3B3357CA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BBBB008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2A5CFFF8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CD4977F" w14:textId="77777777" w:rsidR="009B5966" w:rsidRDefault="00000000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12C4CB24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B1DC0D" w14:textId="77777777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>
        <w:rPr>
          <w:rFonts w:ascii="Arial" w:eastAsia="Arial" w:hAnsi="Arial" w:cs="Arial"/>
          <w:sz w:val="22"/>
          <w:szCs w:val="22"/>
        </w:rPr>
        <w:t>re-seleccionar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1C53AC80" w14:textId="77777777" w:rsidR="009B5966" w:rsidRDefault="009B5966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10D72CE" w14:textId="6702061C" w:rsidR="009B5966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Consultas y reclamos: El o los proveedores que tengan consultas respecto de la selección o de su proceso, podrán realizar formalmente sus consultas a través del encargado de la presente licitación a la casilla de correo electrónico:</w:t>
      </w:r>
      <w:r w:rsidR="00F3094D">
        <w:rPr>
          <w:rFonts w:ascii="Arial" w:eastAsia="Arial" w:hAnsi="Arial" w:cs="Arial"/>
          <w:sz w:val="22"/>
          <w:szCs w:val="22"/>
        </w:rPr>
        <w:t xml:space="preserve"> </w:t>
      </w:r>
      <w:r w:rsidR="00F3094D" w:rsidRPr="00A4386F">
        <w:rPr>
          <w:rFonts w:ascii="Arial" w:eastAsia="Arial" w:hAnsi="Arial" w:cs="Arial"/>
          <w:sz w:val="22"/>
          <w:szCs w:val="22"/>
          <w:highlight w:val="yellow"/>
        </w:rPr>
        <w:t>i</w:t>
      </w:r>
      <w:r w:rsidR="00F3094D" w:rsidRPr="00F3094D">
        <w:rPr>
          <w:rFonts w:ascii="Arial" w:eastAsia="Arial" w:hAnsi="Arial" w:cs="Arial"/>
          <w:sz w:val="22"/>
          <w:szCs w:val="22"/>
          <w:highlight w:val="yellow"/>
        </w:rPr>
        <w:t>gnacio.beltran</w:t>
      </w:r>
      <w:hyperlink r:id="rId10">
        <w:r w:rsidR="009B5966" w:rsidRPr="00F3094D">
          <w:rPr>
            <w:rFonts w:ascii="Arial" w:eastAsia="Arial" w:hAnsi="Arial" w:cs="Arial"/>
            <w:sz w:val="22"/>
            <w:szCs w:val="22"/>
            <w:highlight w:val="yellow"/>
          </w:rPr>
          <w:t>@</w:t>
        </w:r>
      </w:hyperlink>
      <w:hyperlink r:id="rId11">
        <w:r w:rsidR="009B5966" w:rsidRPr="00F3094D">
          <w:rPr>
            <w:rFonts w:ascii="Arial" w:eastAsia="Arial" w:hAnsi="Arial" w:cs="Arial"/>
            <w:sz w:val="22"/>
            <w:szCs w:val="22"/>
            <w:highlight w:val="yellow"/>
          </w:rPr>
          <w:t>inia</w:t>
        </w:r>
      </w:hyperlink>
      <w:hyperlink r:id="rId12">
        <w:r w:rsidR="009B5966" w:rsidRPr="00F3094D">
          <w:rPr>
            <w:rFonts w:ascii="Arial" w:eastAsia="Arial" w:hAnsi="Arial" w:cs="Arial"/>
            <w:sz w:val="22"/>
            <w:szCs w:val="22"/>
            <w:highlight w:val="yellow"/>
          </w:rPr>
          <w:t>.cl</w:t>
        </w:r>
      </w:hyperlink>
      <w:r>
        <w:rPr>
          <w:rFonts w:ascii="Arial" w:eastAsia="Arial" w:hAnsi="Arial" w:cs="Arial"/>
          <w:sz w:val="22"/>
          <w:szCs w:val="22"/>
        </w:rPr>
        <w:t xml:space="preserve">, quien debe responder en un plazo no superior a 48 horas y podrán presentar sus reclamos a través de la plataforma de probidad activa dispuesta en el sistema de información de compras y contrataciones públicas </w:t>
      </w:r>
      <w:hyperlink r:id="rId13">
        <w:r w:rsidR="009B5966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1CF907EE" w14:textId="77777777" w:rsidR="00C34F9C" w:rsidRDefault="00C34F9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BA9B7B6" w14:textId="77777777" w:rsidR="00C34F9C" w:rsidRDefault="00C34F9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BFA2D8B" w14:textId="77777777" w:rsidR="009B5966" w:rsidRDefault="009B5966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7B1E5C5" w14:textId="612ADCBB" w:rsidR="009B5966" w:rsidRDefault="00C34F9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2AC9E9E" wp14:editId="38F9B51B">
            <wp:extent cx="3456000" cy="2304000"/>
            <wp:effectExtent l="0" t="0" r="0" b="1270"/>
            <wp:docPr id="1485720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A5038" w14:textId="77777777" w:rsidR="00C34F9C" w:rsidRDefault="00C34F9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2CA2002" w14:textId="55D70927" w:rsidR="00C34F9C" w:rsidRDefault="00C34F9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Imagen </w:t>
      </w:r>
      <w:r w:rsidR="00CD07AD">
        <w:rPr>
          <w:rFonts w:ascii="Arial" w:eastAsia="Arial" w:hAnsi="Arial" w:cs="Arial"/>
          <w:sz w:val="22"/>
          <w:szCs w:val="22"/>
        </w:rPr>
        <w:t>referencial</w:t>
      </w:r>
    </w:p>
    <w:sectPr w:rsidR="00C34F9C" w:rsidSect="00D81552">
      <w:footerReference w:type="default" r:id="rId15"/>
      <w:pgSz w:w="12240" w:h="18720"/>
      <w:pgMar w:top="1417" w:right="1701" w:bottom="1417" w:left="1701" w:header="709" w:footer="465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20AC5" w14:textId="77777777" w:rsidR="001949CE" w:rsidRDefault="001949CE">
      <w:pPr>
        <w:spacing w:line="240" w:lineRule="auto"/>
        <w:ind w:left="0" w:hanging="2"/>
      </w:pPr>
      <w:r>
        <w:separator/>
      </w:r>
    </w:p>
  </w:endnote>
  <w:endnote w:type="continuationSeparator" w:id="0">
    <w:p w14:paraId="15D191A6" w14:textId="77777777" w:rsidR="001949CE" w:rsidRDefault="001949C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0B4A123-B4A0-4BCB-9F4E-CAB543B675BE}"/>
  </w:font>
  <w:font w:name="Futura Bk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87A3FA-EF6A-4579-9D50-FAE81347A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F7A3B1-8BB0-4759-95DE-1775051BB065}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DC343C-A3BA-4B85-80C4-8B2834298D41}"/>
    <w:embedItalic r:id="rId5" w:fontKey="{7F336334-ADAE-4589-949D-27E7CC515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92A6B3-F937-41C6-B4A3-E56DBD507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32C5C" w14:textId="77777777" w:rsidR="009B596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70207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5C5996A5" w14:textId="77777777" w:rsidR="009B5966" w:rsidRDefault="009B59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F2DA6" w14:textId="77777777" w:rsidR="001949CE" w:rsidRDefault="001949CE">
      <w:pPr>
        <w:spacing w:line="240" w:lineRule="auto"/>
        <w:ind w:left="0" w:hanging="2"/>
      </w:pPr>
      <w:r>
        <w:separator/>
      </w:r>
    </w:p>
  </w:footnote>
  <w:footnote w:type="continuationSeparator" w:id="0">
    <w:p w14:paraId="64CDE6B7" w14:textId="77777777" w:rsidR="001949CE" w:rsidRDefault="001949C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335F4"/>
    <w:multiLevelType w:val="hybridMultilevel"/>
    <w:tmpl w:val="51D84404"/>
    <w:lvl w:ilvl="0" w:tplc="340A000B">
      <w:start w:val="1"/>
      <w:numFmt w:val="bullet"/>
      <w:lvlText w:val=""/>
      <w:lvlJc w:val="left"/>
      <w:pPr>
        <w:ind w:left="35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1FD84C28"/>
    <w:multiLevelType w:val="multilevel"/>
    <w:tmpl w:val="75A25A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1B76740"/>
    <w:multiLevelType w:val="multilevel"/>
    <w:tmpl w:val="8F960BA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E07520F"/>
    <w:multiLevelType w:val="multilevel"/>
    <w:tmpl w:val="25E88E3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4AB12456"/>
    <w:multiLevelType w:val="multilevel"/>
    <w:tmpl w:val="43BCFB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5A276BE"/>
    <w:multiLevelType w:val="hybridMultilevel"/>
    <w:tmpl w:val="5A585326"/>
    <w:lvl w:ilvl="0" w:tplc="340A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56664C3D"/>
    <w:multiLevelType w:val="multilevel"/>
    <w:tmpl w:val="0E144FA0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60335D8A"/>
    <w:multiLevelType w:val="multilevel"/>
    <w:tmpl w:val="69D8E4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94557DD"/>
    <w:multiLevelType w:val="multilevel"/>
    <w:tmpl w:val="0D5C035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CED76EE"/>
    <w:multiLevelType w:val="multilevel"/>
    <w:tmpl w:val="DA3245A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01071169">
    <w:abstractNumId w:val="1"/>
  </w:num>
  <w:num w:numId="2" w16cid:durableId="97407050">
    <w:abstractNumId w:val="2"/>
  </w:num>
  <w:num w:numId="3" w16cid:durableId="337120949">
    <w:abstractNumId w:val="3"/>
  </w:num>
  <w:num w:numId="4" w16cid:durableId="864489356">
    <w:abstractNumId w:val="6"/>
  </w:num>
  <w:num w:numId="5" w16cid:durableId="508254054">
    <w:abstractNumId w:val="7"/>
  </w:num>
  <w:num w:numId="6" w16cid:durableId="387191062">
    <w:abstractNumId w:val="4"/>
  </w:num>
  <w:num w:numId="7" w16cid:durableId="146437428">
    <w:abstractNumId w:val="9"/>
  </w:num>
  <w:num w:numId="8" w16cid:durableId="1797797906">
    <w:abstractNumId w:val="8"/>
  </w:num>
  <w:num w:numId="9" w16cid:durableId="634220638">
    <w:abstractNumId w:val="0"/>
  </w:num>
  <w:num w:numId="10" w16cid:durableId="7917034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966"/>
    <w:rsid w:val="000C6B7B"/>
    <w:rsid w:val="001949CE"/>
    <w:rsid w:val="00251C1B"/>
    <w:rsid w:val="00291DEF"/>
    <w:rsid w:val="0034724F"/>
    <w:rsid w:val="0054445C"/>
    <w:rsid w:val="00664C3E"/>
    <w:rsid w:val="006A0D91"/>
    <w:rsid w:val="00713EBB"/>
    <w:rsid w:val="007278E5"/>
    <w:rsid w:val="009B5966"/>
    <w:rsid w:val="00A4386F"/>
    <w:rsid w:val="00A9068A"/>
    <w:rsid w:val="00B95B05"/>
    <w:rsid w:val="00C34F9C"/>
    <w:rsid w:val="00C94CF0"/>
    <w:rsid w:val="00CD07AD"/>
    <w:rsid w:val="00CE415A"/>
    <w:rsid w:val="00D16782"/>
    <w:rsid w:val="00D70207"/>
    <w:rsid w:val="00D81552"/>
    <w:rsid w:val="00D93B68"/>
    <w:rsid w:val="00DC5696"/>
    <w:rsid w:val="00E3214C"/>
    <w:rsid w:val="00E97F43"/>
    <w:rsid w:val="00F122F1"/>
    <w:rsid w:val="00F3094D"/>
    <w:rsid w:val="00F80B4A"/>
    <w:rsid w:val="00FA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49B4"/>
  <w15:docId w15:val="{1455C5A3-C530-443D-B011-96A60BA1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Futura Bk BT" w:hAnsi="Futura Bk B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 w:eastAsia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Fue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adopublico.cl" TargetMode="External"/><Relationship Id="rId13" Type="http://schemas.openxmlformats.org/officeDocument/2006/relationships/hyperlink" Target="http://www.mercadopublico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ras@minagri.gob.c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ras@minagri.gob.c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pras@minagri.gob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o.munoz@inia.cl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NylEY1HJXHCHx+4jyFLb00q2Q==">CgMxLjA4AHIhMUV4NzBPdVM2M0VYejZpUWZSVVUwLWVscmk2Nkx2TWRP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4</Pages>
  <Words>1592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BORIS PATRICIO NIETO MARTÍNEZ</cp:lastModifiedBy>
  <cp:revision>12</cp:revision>
  <dcterms:created xsi:type="dcterms:W3CDTF">2025-04-14T20:30:00Z</dcterms:created>
  <dcterms:modified xsi:type="dcterms:W3CDTF">2026-03-16T12:52:00Z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